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54633" cy="586740"/>
            <wp:effectExtent l="19050" t="0" r="2567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5" cy="58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541020" cy="583873"/>
            <wp:effectExtent l="19050" t="0" r="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4" cy="59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833AB7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</w:t>
      </w:r>
      <w:r w:rsidR="0054219B">
        <w:rPr>
          <w:rFonts w:asciiTheme="majorHAnsi" w:hAnsiTheme="majorHAnsi"/>
          <w:sz w:val="20"/>
          <w:szCs w:val="20"/>
        </w:rPr>
        <w:t>12</w:t>
      </w:r>
    </w:p>
    <w:p w:rsidR="009A3992" w:rsidRPr="00C7656B" w:rsidRDefault="00833AB7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</w:t>
      </w:r>
      <w:r w:rsidR="009A3992"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833AB7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Pakrac, 08.ožujka 2017.g.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N.N. br.87/08, 86/09, 92/10, 105/10.ispravak, 90/11., 5/12, 16712., 86/12, 94/13., 152/14</w:t>
      </w:r>
      <w:r w:rsidR="0054219B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.)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>
        <w:rPr>
          <w:rFonts w:asciiTheme="majorHAnsi" w:hAnsiTheme="majorHAnsi" w:cs="Arial"/>
          <w:sz w:val="20"/>
          <w:szCs w:val="20"/>
        </w:rPr>
        <w:t xml:space="preserve"> matematike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izvršitelj/ica</w:t>
      </w:r>
    </w:p>
    <w:p w:rsidR="009A3992" w:rsidRDefault="00833AB7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neodređeno 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 xml:space="preserve">puno radno vrijeme </w:t>
      </w:r>
      <w:r w:rsidR="009A3992">
        <w:rPr>
          <w:rFonts w:asciiTheme="majorHAnsi" w:hAnsiTheme="majorHAnsi" w:cs="Arial"/>
          <w:b w:val="0"/>
          <w:sz w:val="20"/>
          <w:szCs w:val="20"/>
        </w:rPr>
        <w:t xml:space="preserve">za predavanje nastave  matematike </w:t>
      </w:r>
    </w:p>
    <w:p w:rsidR="009A3992" w:rsidRPr="004362C5" w:rsidRDefault="009A3992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</w:t>
      </w:r>
      <w:r w:rsidR="00833AB7">
        <w:rPr>
          <w:rFonts w:asciiTheme="majorHAnsi" w:hAnsiTheme="majorHAnsi" w:cs="Arial"/>
          <w:b w:val="0"/>
          <w:sz w:val="20"/>
          <w:szCs w:val="20"/>
        </w:rPr>
        <w:t xml:space="preserve"> (4</w:t>
      </w:r>
      <w:r>
        <w:rPr>
          <w:rFonts w:asciiTheme="majorHAnsi" w:hAnsiTheme="majorHAnsi" w:cs="Arial"/>
          <w:b w:val="0"/>
          <w:sz w:val="20"/>
          <w:szCs w:val="20"/>
        </w:rPr>
        <w:t xml:space="preserve">0 sati ukupnog radnog vremena tjedno) </w:t>
      </w:r>
      <w:r w:rsidRPr="004362C5">
        <w:rPr>
          <w:rFonts w:asciiTheme="majorHAnsi" w:hAnsiTheme="majorHAnsi" w:cs="Arial"/>
          <w:b w:val="0"/>
          <w:sz w:val="20"/>
          <w:szCs w:val="20"/>
        </w:rPr>
        <w:t>-  za rad u matičnoj školi.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8F1D42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(N.N. br.87/08, 86/09, 92/10, 105/10.ispravak, 90/11., 5/12, 16712., 86/12, 94/13., 152/14</w:t>
      </w:r>
      <w:r w:rsidR="00833AB7">
        <w:rPr>
          <w:rFonts w:asciiTheme="majorHAnsi" w:hAnsiTheme="majorHAnsi"/>
          <w:b w:val="0"/>
          <w:sz w:val="20"/>
          <w:szCs w:val="20"/>
        </w:rPr>
        <w:t>.</w:t>
      </w:r>
      <w:r w:rsidR="00E57FEB">
        <w:rPr>
          <w:rFonts w:asciiTheme="majorHAnsi" w:hAnsiTheme="majorHAnsi"/>
          <w:b w:val="0"/>
          <w:sz w:val="20"/>
          <w:szCs w:val="20"/>
        </w:rPr>
        <w:t>,</w:t>
      </w:r>
      <w:r w:rsidR="00833AB7">
        <w:rPr>
          <w:rFonts w:asciiTheme="majorHAnsi" w:hAnsiTheme="majorHAnsi"/>
          <w:b w:val="0"/>
          <w:sz w:val="20"/>
          <w:szCs w:val="20"/>
        </w:rPr>
        <w:t xml:space="preserve"> 7/2017</w:t>
      </w:r>
      <w:r w:rsidRPr="009B51C9">
        <w:rPr>
          <w:rFonts w:asciiTheme="majorHAnsi" w:hAnsiTheme="majorHAnsi"/>
          <w:b w:val="0"/>
          <w:sz w:val="20"/>
          <w:szCs w:val="20"/>
        </w:rPr>
        <w:t>.), Zakonom o radu (N.N. 93/14), Pravilnikom o stručnoj spremi i pedagoško-psihološkom obrazovanju učitelja i stručnih suradnika u osnovnom školstvu</w:t>
      </w:r>
      <w:r w:rsidR="008F1D42">
        <w:rPr>
          <w:rFonts w:asciiTheme="majorHAnsi" w:hAnsiTheme="majorHAnsi"/>
          <w:b w:val="0"/>
          <w:sz w:val="20"/>
          <w:szCs w:val="20"/>
        </w:rPr>
        <w:t xml:space="preserve"> (</w:t>
      </w:r>
      <w:r w:rsidR="008F1D42" w:rsidRPr="008F1D42">
        <w:rPr>
          <w:rFonts w:asciiTheme="majorHAnsi" w:hAnsiTheme="majorHAnsi"/>
          <w:b w:val="0"/>
          <w:sz w:val="20"/>
          <w:szCs w:val="20"/>
        </w:rPr>
        <w:t>N.N.  47/96, 56/01</w:t>
      </w:r>
      <w:r w:rsidR="008F1D42">
        <w:rPr>
          <w:rFonts w:asciiTheme="majorHAnsi" w:hAnsiTheme="majorHAnsi"/>
          <w:b w:val="0"/>
          <w:sz w:val="20"/>
          <w:szCs w:val="20"/>
        </w:rPr>
        <w:t>)</w:t>
      </w:r>
    </w:p>
    <w:p w:rsidR="009A3992" w:rsidRPr="008F1D42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8F1D42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CD3F55" w:rsidRDefault="009A3992" w:rsidP="009A3992">
      <w:pPr>
        <w:rPr>
          <w:rFonts w:asciiTheme="majorHAnsi" w:eastAsiaTheme="minorHAnsi" w:hAnsiTheme="majorHAnsi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</w:t>
      </w:r>
      <w:r w:rsidR="008F1D42">
        <w:rPr>
          <w:rFonts w:asciiTheme="majorHAnsi" w:eastAsiaTheme="minorHAnsi" w:hAnsiTheme="majorHAnsi"/>
          <w:b w:val="0"/>
          <w:sz w:val="20"/>
          <w:szCs w:val="20"/>
          <w:lang w:eastAsia="en-US"/>
        </w:rPr>
        <w:t>kolskoj ustanovi sukladno članku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106. Zakona o odgoju i obrazovanju u osnovnoj i srednjoj školi (Narodne novine br. 87/08, 86/09, 92/10, 105/10-ispr., 90/11, 16/12 ,</w:t>
      </w:r>
      <w:r w:rsidR="00833AB7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="008F1D42">
        <w:rPr>
          <w:rFonts w:asciiTheme="majorHAnsi" w:eastAsiaTheme="minorHAnsi" w:hAnsiTheme="majorHAnsi"/>
          <w:b w:val="0"/>
          <w:sz w:val="20"/>
          <w:szCs w:val="20"/>
          <w:lang w:eastAsia="en-US"/>
        </w:rPr>
        <w:t>86/12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,</w:t>
      </w:r>
      <w:r w:rsidR="00833AB7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94/13,</w:t>
      </w:r>
      <w:r w:rsidR="00833AB7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152/14</w:t>
      </w:r>
      <w:r w:rsidR="00833AB7">
        <w:rPr>
          <w:rFonts w:asciiTheme="majorHAnsi" w:eastAsiaTheme="minorHAnsi" w:hAnsiTheme="majorHAnsi"/>
          <w:b w:val="0"/>
          <w:sz w:val="20"/>
          <w:szCs w:val="20"/>
          <w:lang w:eastAsia="en-US"/>
        </w:rPr>
        <w:t>, 7/2017.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mjeseci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(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>uvjerenje o nekažnjavanju).</w:t>
      </w:r>
    </w:p>
    <w:p w:rsidR="009A3992" w:rsidRPr="00CD3F55" w:rsidRDefault="00CD3F55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CD3F55">
        <w:rPr>
          <w:rFonts w:asciiTheme="majorHAnsi" w:hAnsiTheme="majorHAnsi"/>
          <w:sz w:val="20"/>
          <w:szCs w:val="20"/>
        </w:rPr>
        <w:t>Kandidat/kinja koji/a ostvaruje pravo prednosti pri zapošljavanju</w:t>
      </w:r>
      <w:r w:rsidRPr="00CD3F55">
        <w:rPr>
          <w:rFonts w:asciiTheme="majorHAnsi" w:hAnsiTheme="majorHAnsi"/>
          <w:b w:val="0"/>
          <w:sz w:val="20"/>
          <w:szCs w:val="20"/>
        </w:rPr>
        <w:t xml:space="preserve"> prema posebnim propisima dužan/na je u prijavi na oglas pozvati se na to pravo i priložiti dokaze o pravu na koje se poziva te ima prednost u odnosu na ostale kandidate/kinje samo pod jednakim uvjetima.</w:t>
      </w: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CD5AED">
        <w:rPr>
          <w:rFonts w:asciiTheme="majorHAnsi" w:hAnsiTheme="majorHAnsi"/>
          <w:sz w:val="20"/>
          <w:szCs w:val="20"/>
        </w:rPr>
        <w:t>Na natječaj se mogu javiti osobe oba spola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./ Čl.13.st.2. Zakona o ravnopravnosti spolova. </w:t>
      </w:r>
    </w:p>
    <w:p w:rsidR="009A3992" w:rsidRPr="00CD5AED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CD5AED">
        <w:rPr>
          <w:rFonts w:asciiTheme="majorHAnsi" w:hAnsiTheme="majorHAnsi"/>
          <w:sz w:val="20"/>
          <w:szCs w:val="20"/>
        </w:rPr>
        <w:t>Rok za podnošenje prijava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CD3F55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tajništvu svaki radni dan od 07:00 do 15:00 ili poštom na adresu Škole: </w:t>
      </w:r>
      <w:r w:rsidR="00CD5AED">
        <w:rPr>
          <w:rFonts w:asciiTheme="majorHAnsi" w:hAnsiTheme="majorHAnsi"/>
          <w:b w:val="0"/>
          <w:sz w:val="20"/>
          <w:szCs w:val="20"/>
        </w:rPr>
        <w:t>___________________________________________</w:t>
      </w:r>
    </w:p>
    <w:p w:rsidR="00CD3F55" w:rsidRPr="00CD3F55" w:rsidRDefault="00CD3F55" w:rsidP="00CD3F55">
      <w:pPr>
        <w:jc w:val="center"/>
        <w:rPr>
          <w:rFonts w:asciiTheme="majorHAnsi" w:hAnsiTheme="majorHAnsi"/>
          <w:sz w:val="20"/>
          <w:szCs w:val="20"/>
        </w:rPr>
      </w:pPr>
      <w:r w:rsidRPr="00CD3F55">
        <w:rPr>
          <w:rFonts w:asciiTheme="majorHAnsi" w:hAnsiTheme="majorHAnsi"/>
          <w:sz w:val="20"/>
          <w:szCs w:val="20"/>
        </w:rPr>
        <w:t xml:space="preserve">Osnovna škola braće Radića </w:t>
      </w:r>
      <w:r w:rsidR="009A3992" w:rsidRPr="00CD3F55">
        <w:rPr>
          <w:rFonts w:asciiTheme="majorHAnsi" w:hAnsiTheme="majorHAnsi"/>
          <w:sz w:val="20"/>
          <w:szCs w:val="20"/>
        </w:rPr>
        <w:t>Pakrac,</w:t>
      </w:r>
    </w:p>
    <w:p w:rsidR="00CD3F55" w:rsidRDefault="009A3992" w:rsidP="00CD3F55">
      <w:pPr>
        <w:jc w:val="center"/>
        <w:rPr>
          <w:rFonts w:asciiTheme="majorHAnsi" w:hAnsiTheme="majorHAnsi"/>
          <w:sz w:val="20"/>
          <w:szCs w:val="20"/>
        </w:rPr>
      </w:pPr>
      <w:r w:rsidRPr="00CD3F55">
        <w:rPr>
          <w:rFonts w:asciiTheme="majorHAnsi" w:hAnsiTheme="majorHAnsi"/>
          <w:sz w:val="20"/>
          <w:szCs w:val="20"/>
        </w:rPr>
        <w:t xml:space="preserve">Bolnička 55, </w:t>
      </w:r>
    </w:p>
    <w:p w:rsidR="00CD3F55" w:rsidRDefault="009A3992" w:rsidP="00CD3F55">
      <w:pPr>
        <w:jc w:val="center"/>
        <w:rPr>
          <w:rFonts w:asciiTheme="majorHAnsi" w:hAnsiTheme="majorHAnsi"/>
          <w:sz w:val="20"/>
          <w:szCs w:val="20"/>
        </w:rPr>
      </w:pPr>
      <w:r w:rsidRPr="00CD3F55">
        <w:rPr>
          <w:rFonts w:asciiTheme="majorHAnsi" w:hAnsiTheme="majorHAnsi"/>
          <w:sz w:val="20"/>
          <w:szCs w:val="20"/>
        </w:rPr>
        <w:t xml:space="preserve">34550 Pakrac </w:t>
      </w:r>
    </w:p>
    <w:p w:rsidR="009A3992" w:rsidRPr="00CD5AED" w:rsidRDefault="009A3992" w:rsidP="00CD5AED">
      <w:pPr>
        <w:jc w:val="center"/>
        <w:rPr>
          <w:rFonts w:asciiTheme="majorHAnsi" w:hAnsiTheme="majorHAnsi"/>
          <w:sz w:val="20"/>
          <w:szCs w:val="20"/>
          <w:u w:val="single"/>
        </w:rPr>
      </w:pPr>
      <w:r w:rsidRPr="00CD5AED">
        <w:rPr>
          <w:rFonts w:asciiTheme="majorHAnsi" w:hAnsiTheme="majorHAnsi"/>
          <w:sz w:val="20"/>
          <w:szCs w:val="20"/>
          <w:u w:val="single"/>
        </w:rPr>
        <w:t>s naznakom : „ZA NATJEČAJ“.</w:t>
      </w:r>
    </w:p>
    <w:p w:rsidR="009A3992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O rezultatima natječaja kandidati će biti obaviješteni objavom odluke o izabranom  kandidatu na internetskoj stranici Osnovne škole braće Radića Pakrac; </w:t>
      </w:r>
      <w:hyperlink r:id="rId9" w:history="1">
        <w:r w:rsidR="00CD5AED" w:rsidRPr="00533D06">
          <w:rPr>
            <w:rStyle w:val="Hiperveza"/>
            <w:rFonts w:asciiTheme="majorHAnsi" w:hAnsiTheme="majorHAnsi"/>
            <w:b w:val="0"/>
            <w:sz w:val="20"/>
            <w:szCs w:val="20"/>
          </w:rPr>
          <w:t>http://os-brace-radica-pakrac.skole.hr/</w:t>
        </w:r>
      </w:hyperlink>
      <w:r w:rsidRPr="009B51C9">
        <w:rPr>
          <w:rFonts w:asciiTheme="majorHAnsi" w:hAnsiTheme="majorHAnsi"/>
          <w:b w:val="0"/>
          <w:sz w:val="20"/>
          <w:szCs w:val="20"/>
        </w:rPr>
        <w:t>.</w:t>
      </w:r>
    </w:p>
    <w:p w:rsidR="00CD5AED" w:rsidRPr="009B51C9" w:rsidRDefault="00CD5AED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CD5AED" w:rsidRDefault="009A3992" w:rsidP="009A3992">
      <w:pPr>
        <w:jc w:val="right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</w:t>
      </w:r>
      <w:r w:rsidRPr="00CD5AED">
        <w:rPr>
          <w:rFonts w:asciiTheme="majorHAnsi" w:hAnsiTheme="majorHAnsi"/>
          <w:sz w:val="20"/>
          <w:szCs w:val="20"/>
        </w:rPr>
        <w:t>Ravnateljica:</w:t>
      </w:r>
    </w:p>
    <w:p w:rsidR="009A3992" w:rsidRPr="00CD5AED" w:rsidRDefault="009A3992" w:rsidP="009A3992">
      <w:pPr>
        <w:jc w:val="right"/>
        <w:rPr>
          <w:rFonts w:asciiTheme="majorHAnsi" w:hAnsiTheme="majorHAnsi"/>
          <w:sz w:val="20"/>
          <w:szCs w:val="20"/>
        </w:rPr>
      </w:pPr>
      <w:r w:rsidRPr="00CD5AED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mr.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E57FEB" w:rsidRPr="00C7656B" w:rsidRDefault="009A3992" w:rsidP="00930247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</w:t>
      </w:r>
    </w:p>
    <w:sectPr w:rsidR="00E57FEB" w:rsidRPr="00C7656B" w:rsidSect="000F4C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23" w:rsidRDefault="000D5D23" w:rsidP="009B51C9">
      <w:r>
        <w:separator/>
      </w:r>
    </w:p>
  </w:endnote>
  <w:endnote w:type="continuationSeparator" w:id="0">
    <w:p w:rsidR="000D5D23" w:rsidRDefault="000D5D23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B067C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 w:rsidRPr="00B067CA">
      <w:rPr>
        <w:rFonts w:asciiTheme="majorHAnsi" w:hAnsiTheme="majorHAnsi"/>
        <w:color w:val="808080" w:themeColor="background1" w:themeShade="80"/>
        <w:sz w:val="16"/>
        <w:szCs w:val="16"/>
      </w:rPr>
      <w:t>NATJEČAJ ZA MATEMATIKU</w:t>
    </w:r>
    <w:r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23" w:rsidRDefault="000D5D23" w:rsidP="009B51C9">
      <w:r>
        <w:separator/>
      </w:r>
    </w:p>
  </w:footnote>
  <w:footnote w:type="continuationSeparator" w:id="0">
    <w:p w:rsidR="000D5D23" w:rsidRDefault="000D5D23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D5D23"/>
    <w:rsid w:val="000F4C10"/>
    <w:rsid w:val="001616D9"/>
    <w:rsid w:val="0016383F"/>
    <w:rsid w:val="001944E0"/>
    <w:rsid w:val="001D3FDE"/>
    <w:rsid w:val="002929E9"/>
    <w:rsid w:val="002960FC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219B"/>
    <w:rsid w:val="005477B4"/>
    <w:rsid w:val="00585ED9"/>
    <w:rsid w:val="005A51F7"/>
    <w:rsid w:val="005B445B"/>
    <w:rsid w:val="005F4491"/>
    <w:rsid w:val="0072149C"/>
    <w:rsid w:val="00755EED"/>
    <w:rsid w:val="007B7CE9"/>
    <w:rsid w:val="007E42B2"/>
    <w:rsid w:val="00833AB7"/>
    <w:rsid w:val="0084651A"/>
    <w:rsid w:val="00877EF0"/>
    <w:rsid w:val="008C1F00"/>
    <w:rsid w:val="008F1D42"/>
    <w:rsid w:val="00923E0A"/>
    <w:rsid w:val="00927BCF"/>
    <w:rsid w:val="00930247"/>
    <w:rsid w:val="0096125B"/>
    <w:rsid w:val="009A3992"/>
    <w:rsid w:val="009B51C9"/>
    <w:rsid w:val="00A16DA1"/>
    <w:rsid w:val="00A67493"/>
    <w:rsid w:val="00AD7D06"/>
    <w:rsid w:val="00B05A71"/>
    <w:rsid w:val="00B067CA"/>
    <w:rsid w:val="00B74799"/>
    <w:rsid w:val="00BB50CB"/>
    <w:rsid w:val="00BF3ACB"/>
    <w:rsid w:val="00C7656B"/>
    <w:rsid w:val="00CD3F55"/>
    <w:rsid w:val="00CD5AED"/>
    <w:rsid w:val="00CE5681"/>
    <w:rsid w:val="00CF6E85"/>
    <w:rsid w:val="00D01720"/>
    <w:rsid w:val="00D03ECA"/>
    <w:rsid w:val="00D170B4"/>
    <w:rsid w:val="00D36FAA"/>
    <w:rsid w:val="00DB2498"/>
    <w:rsid w:val="00DC4F9D"/>
    <w:rsid w:val="00E57FEB"/>
    <w:rsid w:val="00E93F93"/>
    <w:rsid w:val="00EA1198"/>
    <w:rsid w:val="00EE3392"/>
    <w:rsid w:val="00F24CF6"/>
    <w:rsid w:val="00F33995"/>
    <w:rsid w:val="00F60737"/>
    <w:rsid w:val="00F6317C"/>
    <w:rsid w:val="00F921C5"/>
    <w:rsid w:val="00FA6C43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8F1D42"/>
    <w:rPr>
      <w:color w:val="35586E"/>
      <w:u w:val="single"/>
    </w:rPr>
  </w:style>
  <w:style w:type="paragraph" w:styleId="StandardWeb">
    <w:name w:val="Normal (Web)"/>
    <w:basedOn w:val="Normal"/>
    <w:uiPriority w:val="99"/>
    <w:semiHidden/>
    <w:unhideWhenUsed/>
    <w:rsid w:val="008F1D42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95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</w:div>
                  </w:divsChild>
                </w:div>
                <w:div w:id="4054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4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</w:div>
                  </w:divsChild>
                </w:div>
                <w:div w:id="987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</w:div>
                  </w:divsChild>
                </w:div>
                <w:div w:id="11999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D3075"/>
    <w:rsid w:val="002A6A8C"/>
    <w:rsid w:val="004E40A0"/>
    <w:rsid w:val="00523EB9"/>
    <w:rsid w:val="00572C72"/>
    <w:rsid w:val="005E15FA"/>
    <w:rsid w:val="008812FD"/>
    <w:rsid w:val="00AA3C3D"/>
    <w:rsid w:val="00D73FA7"/>
    <w:rsid w:val="00DD161C"/>
    <w:rsid w:val="00E15DD9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39</cp:revision>
  <cp:lastPrinted>2017-03-07T13:35:00Z</cp:lastPrinted>
  <dcterms:created xsi:type="dcterms:W3CDTF">2015-04-01T07:34:00Z</dcterms:created>
  <dcterms:modified xsi:type="dcterms:W3CDTF">2017-03-09T08:34:00Z</dcterms:modified>
</cp:coreProperties>
</file>